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line="320" w:lineRule="atLeast"/>
        <w:ind w:left="0" w:right="0" w:firstLine="0"/>
        <w:jc w:val="center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Check-List Shooting Famille</w:t>
      </w:r>
    </w:p>
    <w:p>
      <w:pPr>
        <w:pStyle w:val="Par défaut"/>
        <w:bidi w:val="0"/>
        <w:spacing w:line="320" w:lineRule="atLeast"/>
        <w:ind w:left="0" w:right="0" w:firstLine="0"/>
        <w:jc w:val="center"/>
        <w:rPr>
          <w:rFonts w:ascii="Comic Sans MS" w:cs="Comic Sans MS" w:hAnsi="Comic Sans MS" w:eastAsia="Comic Sans MS"/>
          <w:sz w:val="24"/>
          <w:szCs w:val="24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sz w:val="24"/>
          <w:szCs w:val="24"/>
          <w:shd w:val="clear" w:color="auto" w:fill="ffffff"/>
          <w:rtl w:val="0"/>
          <w:lang w:val="pt-PT"/>
        </w:rPr>
        <w:t>Matos Photo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Nettoyer appareil photo</w:t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Recharger les 2 batteries du 6D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Mettre les 2 batteries dans le GRIP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 xml:space="preserve">Fixer le GRIP 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appareil photo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Formater toutes les cartes m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moires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 xml:space="preserve">En mettre une dans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appareil photo (pr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 xml:space="preserve">t 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usage)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Mettre les autres cartes SD dans le sac photo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Mettre accessoire Peak Design sur le boitier pour 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attache ceinture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Prendre sangle Peak Design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  <w:lang w:val="it-IT"/>
        </w:rPr>
        <w:tab/>
        <w:t xml:space="preserve">Monter </w:t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 xml:space="preserve">objectif Tamron 24-70mm sur le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boitier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Prendre objectif Canon 50mm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R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gler mon appareil photo (ISO100 - f/2.8 - 1/300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s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)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Mettre pare-soleil sur les objectifs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Prendre appareil photo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Recharger la batterie du flash Cobra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 xml:space="preserve">Prendre </w:t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en-US"/>
        </w:rPr>
        <w:t>Flash Cobra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 xml:space="preserve">Prendre </w:t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chargeur pour batteries appareil photo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 xml:space="preserve">Prendre </w:t>
      </w: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nconnu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chargeur pour batterie flash cobra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Choses annexes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Nom et Pr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nom de mes clients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  <w:lang w:val="de-DE"/>
        </w:rPr>
        <w:tab/>
        <w:t>Num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pt-PT"/>
        </w:rPr>
        <w:t>ro de t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phone en cas d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urgence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Entrer adresse des clients dans le GPS (t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phone et voiture)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  <w:lang w:val="es-ES_tradnl"/>
        </w:rPr>
        <w:tab/>
        <w:t>Cartes de visite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Sachet de nettoyage pour appareil et objectif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Doliprane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Portefeuille avec CB, monnaie et papier d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identit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Prendre boite de piles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Prendre contrat et stylo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shd w:val="clear" w:color="auto" w:fill="ffffff"/>
          <w:rtl w:val="0"/>
        </w:rPr>
        <w:tab/>
        <w:t>Pr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parer cl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de voiture et cl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d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rtl w:val="0"/>
          <w:lang w:val="fr-FR"/>
        </w:rPr>
        <w:t>appartement pour le d</w:t>
      </w:r>
      <w:r>
        <w:rPr>
          <w:rFonts w:ascii="Comic Sans MS" w:hAnsi="Comic Sans MS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shd w:val="clear" w:color="auto" w:fill="ffffff"/>
          <w:rtl w:val="0"/>
        </w:rPr>
        <w:t>part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